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BC0" w:rsidRPr="00680F4A" w:rsidRDefault="00DC311E" w:rsidP="000F2BC0">
      <w:pPr>
        <w:spacing w:after="0" w:line="240" w:lineRule="auto"/>
        <w:jc w:val="both"/>
        <w:rPr>
          <w:rFonts w:ascii="Times New Roman" w:hAnsi="Times New Roman" w:cs="Times New Roman"/>
          <w:b/>
          <w:sz w:val="28"/>
          <w:szCs w:val="26"/>
        </w:rPr>
      </w:pPr>
      <w:bookmarkStart w:id="0" w:name="_GoBack"/>
      <w:bookmarkEnd w:id="0"/>
      <w:r>
        <w:rPr>
          <w:rFonts w:ascii="Times New Roman" w:hAnsi="Times New Roman" w:cs="Times New Roman"/>
          <w:b/>
          <w:sz w:val="28"/>
          <w:szCs w:val="26"/>
        </w:rPr>
        <w:t xml:space="preserve">DECRETO LEGISLATIVO Nº </w:t>
      </w:r>
      <w:r w:rsidR="00E60656">
        <w:rPr>
          <w:rFonts w:ascii="Times New Roman" w:hAnsi="Times New Roman" w:cs="Times New Roman"/>
          <w:b/>
          <w:sz w:val="28"/>
          <w:szCs w:val="26"/>
        </w:rPr>
        <w:t>0</w:t>
      </w:r>
      <w:r w:rsidR="008166CF">
        <w:rPr>
          <w:rFonts w:ascii="Times New Roman" w:hAnsi="Times New Roman" w:cs="Times New Roman"/>
          <w:b/>
          <w:sz w:val="28"/>
          <w:szCs w:val="26"/>
        </w:rPr>
        <w:t>11</w:t>
      </w:r>
      <w:r w:rsidR="000F2BC0" w:rsidRPr="00680F4A">
        <w:rPr>
          <w:rFonts w:ascii="Times New Roman" w:hAnsi="Times New Roman" w:cs="Times New Roman"/>
          <w:b/>
          <w:sz w:val="28"/>
          <w:szCs w:val="26"/>
        </w:rPr>
        <w:t>/202</w:t>
      </w:r>
      <w:r w:rsidR="00D32CCB">
        <w:rPr>
          <w:rFonts w:ascii="Times New Roman" w:hAnsi="Times New Roman" w:cs="Times New Roman"/>
          <w:b/>
          <w:sz w:val="28"/>
          <w:szCs w:val="26"/>
        </w:rPr>
        <w:t>4</w:t>
      </w:r>
      <w:r w:rsidR="000F2BC0" w:rsidRPr="00680F4A">
        <w:rPr>
          <w:rFonts w:ascii="Times New Roman" w:hAnsi="Times New Roman" w:cs="Times New Roman"/>
          <w:b/>
          <w:sz w:val="28"/>
          <w:szCs w:val="26"/>
        </w:rPr>
        <w:t xml:space="preserve">, DE </w:t>
      </w:r>
      <w:r w:rsidR="00D32CCB">
        <w:rPr>
          <w:rFonts w:ascii="Times New Roman" w:hAnsi="Times New Roman" w:cs="Times New Roman"/>
          <w:b/>
          <w:sz w:val="28"/>
          <w:szCs w:val="26"/>
        </w:rPr>
        <w:t>2</w:t>
      </w:r>
      <w:r w:rsidR="009043AD">
        <w:rPr>
          <w:rFonts w:ascii="Times New Roman" w:hAnsi="Times New Roman" w:cs="Times New Roman"/>
          <w:b/>
          <w:sz w:val="28"/>
          <w:szCs w:val="26"/>
        </w:rPr>
        <w:t>6</w:t>
      </w:r>
      <w:r w:rsidR="00C946CC">
        <w:rPr>
          <w:rFonts w:ascii="Times New Roman" w:hAnsi="Times New Roman" w:cs="Times New Roman"/>
          <w:b/>
          <w:sz w:val="28"/>
          <w:szCs w:val="26"/>
        </w:rPr>
        <w:t xml:space="preserve"> </w:t>
      </w:r>
      <w:r w:rsidR="00D32CCB">
        <w:rPr>
          <w:rFonts w:ascii="Times New Roman" w:hAnsi="Times New Roman" w:cs="Times New Roman"/>
          <w:b/>
          <w:sz w:val="28"/>
          <w:szCs w:val="26"/>
        </w:rPr>
        <w:t>SETEMBRO</w:t>
      </w:r>
      <w:r w:rsidR="000F2BC0" w:rsidRPr="00680F4A">
        <w:rPr>
          <w:rFonts w:ascii="Times New Roman" w:hAnsi="Times New Roman" w:cs="Times New Roman"/>
          <w:b/>
          <w:sz w:val="28"/>
          <w:szCs w:val="26"/>
        </w:rPr>
        <w:t xml:space="preserve"> DE 202</w:t>
      </w:r>
      <w:r w:rsidR="00D32CCB">
        <w:rPr>
          <w:rFonts w:ascii="Times New Roman" w:hAnsi="Times New Roman" w:cs="Times New Roman"/>
          <w:b/>
          <w:sz w:val="28"/>
          <w:szCs w:val="26"/>
        </w:rPr>
        <w:t>4</w:t>
      </w:r>
      <w:r w:rsidR="000F2BC0" w:rsidRPr="00680F4A">
        <w:rPr>
          <w:rFonts w:ascii="Times New Roman" w:hAnsi="Times New Roman" w:cs="Times New Roman"/>
          <w:b/>
          <w:sz w:val="28"/>
          <w:szCs w:val="26"/>
        </w:rPr>
        <w:t>.</w:t>
      </w:r>
    </w:p>
    <w:p w:rsidR="000F2BC0" w:rsidRPr="00F53C79" w:rsidRDefault="000F2BC0" w:rsidP="000F2BC0">
      <w:pPr>
        <w:spacing w:after="0" w:line="240" w:lineRule="auto"/>
        <w:jc w:val="both"/>
        <w:rPr>
          <w:rFonts w:ascii="Times New Roman" w:hAnsi="Times New Roman" w:cs="Times New Roman"/>
          <w:sz w:val="28"/>
          <w:szCs w:val="28"/>
        </w:rPr>
      </w:pPr>
    </w:p>
    <w:p w:rsidR="00D32CCB" w:rsidRPr="00506444" w:rsidRDefault="00D32CCB" w:rsidP="000F2BC0">
      <w:pPr>
        <w:spacing w:after="0" w:line="240" w:lineRule="auto"/>
        <w:ind w:left="3402"/>
        <w:jc w:val="both"/>
        <w:rPr>
          <w:rFonts w:ascii="Times New Roman" w:hAnsi="Times New Roman" w:cs="Times New Roman"/>
          <w:b/>
          <w:i/>
          <w:sz w:val="24"/>
          <w:szCs w:val="24"/>
        </w:rPr>
      </w:pPr>
      <w:r w:rsidRPr="00506444">
        <w:rPr>
          <w:rFonts w:ascii="Times New Roman" w:hAnsi="Times New Roman" w:cs="Times New Roman"/>
          <w:b/>
          <w:i/>
          <w:sz w:val="24"/>
          <w:szCs w:val="24"/>
        </w:rPr>
        <w:t xml:space="preserve">Aprova a prestação de contas do Poder Executivo do Município de Áurea/RS, referente ao exercício de </w:t>
      </w:r>
      <w:r w:rsidR="00B624FB">
        <w:rPr>
          <w:rFonts w:ascii="Times New Roman" w:hAnsi="Times New Roman" w:cs="Times New Roman"/>
          <w:b/>
          <w:i/>
          <w:sz w:val="24"/>
          <w:szCs w:val="24"/>
        </w:rPr>
        <w:t>201</w:t>
      </w:r>
      <w:r w:rsidR="008166CF">
        <w:rPr>
          <w:rFonts w:ascii="Times New Roman" w:hAnsi="Times New Roman" w:cs="Times New Roman"/>
          <w:b/>
          <w:i/>
          <w:sz w:val="24"/>
          <w:szCs w:val="24"/>
        </w:rPr>
        <w:t>5</w:t>
      </w:r>
      <w:r w:rsidR="00DC311E">
        <w:rPr>
          <w:rFonts w:ascii="Times New Roman" w:hAnsi="Times New Roman" w:cs="Times New Roman"/>
          <w:b/>
          <w:i/>
          <w:sz w:val="24"/>
          <w:szCs w:val="24"/>
        </w:rPr>
        <w:t>,</w:t>
      </w:r>
      <w:r w:rsidRPr="00506444">
        <w:rPr>
          <w:rFonts w:ascii="Times New Roman" w:hAnsi="Times New Roman" w:cs="Times New Roman"/>
          <w:b/>
          <w:i/>
          <w:sz w:val="24"/>
          <w:szCs w:val="24"/>
        </w:rPr>
        <w:t xml:space="preserve"> conforme Parecer nº </w:t>
      </w:r>
      <w:r w:rsidR="008166CF">
        <w:rPr>
          <w:rFonts w:ascii="Times New Roman" w:hAnsi="Times New Roman" w:cs="Times New Roman"/>
          <w:b/>
          <w:i/>
          <w:sz w:val="24"/>
          <w:szCs w:val="24"/>
        </w:rPr>
        <w:t>18.893</w:t>
      </w:r>
      <w:r w:rsidRPr="00506444">
        <w:rPr>
          <w:rFonts w:ascii="Times New Roman" w:hAnsi="Times New Roman" w:cs="Times New Roman"/>
          <w:b/>
          <w:i/>
          <w:sz w:val="24"/>
          <w:szCs w:val="24"/>
        </w:rPr>
        <w:t xml:space="preserve"> Processo nº </w:t>
      </w:r>
      <w:r w:rsidR="008166CF">
        <w:rPr>
          <w:rFonts w:ascii="Times New Roman" w:hAnsi="Times New Roman" w:cs="Times New Roman"/>
          <w:b/>
          <w:i/>
          <w:sz w:val="24"/>
          <w:szCs w:val="24"/>
        </w:rPr>
        <w:t>000774-02.00/15-9</w:t>
      </w:r>
      <w:r w:rsidR="00664B94">
        <w:rPr>
          <w:rFonts w:ascii="Times New Roman" w:hAnsi="Times New Roman" w:cs="Times New Roman"/>
          <w:b/>
          <w:i/>
          <w:sz w:val="24"/>
          <w:szCs w:val="24"/>
        </w:rPr>
        <w:t xml:space="preserve"> </w:t>
      </w:r>
      <w:r w:rsidRPr="00506444">
        <w:rPr>
          <w:rFonts w:ascii="Times New Roman" w:hAnsi="Times New Roman" w:cs="Times New Roman"/>
          <w:b/>
          <w:i/>
          <w:sz w:val="24"/>
          <w:szCs w:val="24"/>
        </w:rPr>
        <w:t>do Tribunal de Contas do Estado do Rio Grande do Sul e dá outras providências.</w:t>
      </w:r>
    </w:p>
    <w:p w:rsidR="00D32CCB" w:rsidRDefault="00D32CCB" w:rsidP="000F2BC0">
      <w:pPr>
        <w:spacing w:after="0" w:line="240" w:lineRule="auto"/>
        <w:ind w:left="3402"/>
        <w:jc w:val="both"/>
        <w:rPr>
          <w:rFonts w:ascii="Times New Roman" w:hAnsi="Times New Roman" w:cs="Times New Roman"/>
          <w:sz w:val="24"/>
          <w:szCs w:val="24"/>
        </w:rPr>
      </w:pPr>
    </w:p>
    <w:p w:rsidR="00506444" w:rsidRPr="00506444" w:rsidRDefault="00506444" w:rsidP="000F2BC0">
      <w:pPr>
        <w:spacing w:after="0" w:line="240" w:lineRule="auto"/>
        <w:ind w:left="3402"/>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t xml:space="preserve">O </w:t>
      </w:r>
      <w:r w:rsidRPr="00506444">
        <w:rPr>
          <w:rFonts w:ascii="Times New Roman" w:hAnsi="Times New Roman" w:cs="Times New Roman"/>
          <w:b/>
          <w:sz w:val="24"/>
          <w:szCs w:val="24"/>
        </w:rPr>
        <w:t>Presidente da Mesa Diretora da Câmara Municipal de Vereadores de Áurea</w:t>
      </w:r>
      <w:r w:rsidR="00D32CCB" w:rsidRPr="00506444">
        <w:rPr>
          <w:rFonts w:ascii="Times New Roman" w:hAnsi="Times New Roman" w:cs="Times New Roman"/>
          <w:sz w:val="24"/>
          <w:szCs w:val="24"/>
        </w:rPr>
        <w:t xml:space="preserve">, Estado do Rio Grade do Sul, no uso das atribuições conferidas pela Lei Orgânica Municipal, de conformidade com o Regimento Interno da Casa e, A vista do disposto no parecer prévio nº </w:t>
      </w:r>
      <w:r w:rsidR="00F3710A">
        <w:rPr>
          <w:rFonts w:ascii="Times New Roman" w:hAnsi="Times New Roman" w:cs="Times New Roman"/>
          <w:sz w:val="24"/>
          <w:szCs w:val="24"/>
        </w:rPr>
        <w:t>18.</w:t>
      </w:r>
      <w:r w:rsidR="008166CF">
        <w:rPr>
          <w:rFonts w:ascii="Times New Roman" w:hAnsi="Times New Roman" w:cs="Times New Roman"/>
          <w:sz w:val="24"/>
          <w:szCs w:val="24"/>
        </w:rPr>
        <w:t>893</w:t>
      </w:r>
      <w:r w:rsidR="00DC311E">
        <w:rPr>
          <w:rFonts w:ascii="Times New Roman" w:hAnsi="Times New Roman" w:cs="Times New Roman"/>
          <w:sz w:val="24"/>
          <w:szCs w:val="24"/>
        </w:rPr>
        <w:t xml:space="preserve"> </w:t>
      </w:r>
      <w:r w:rsidR="00D32CCB" w:rsidRPr="00506444">
        <w:rPr>
          <w:rFonts w:ascii="Times New Roman" w:hAnsi="Times New Roman" w:cs="Times New Roman"/>
          <w:sz w:val="24"/>
          <w:szCs w:val="24"/>
        </w:rPr>
        <w:t xml:space="preserve">do Tribunal de Contas do Estado do Rio Grande do Sul, FAZ SABER, que a Câmara Municipal de Vereadores aprovou e sanciona e promulga o seguinte </w:t>
      </w:r>
      <w:r w:rsidR="00D32CCB" w:rsidRPr="00506444">
        <w:rPr>
          <w:rFonts w:ascii="Times New Roman" w:hAnsi="Times New Roman" w:cs="Times New Roman"/>
          <w:b/>
          <w:sz w:val="24"/>
          <w:szCs w:val="24"/>
          <w:u w:val="single"/>
        </w:rPr>
        <w:t>DECRETO LEGISLATIVO:</w:t>
      </w:r>
    </w:p>
    <w:p w:rsidR="00D32CCB" w:rsidRDefault="00D32CCB" w:rsidP="000F2BC0">
      <w:pPr>
        <w:spacing w:after="0" w:line="240" w:lineRule="auto"/>
        <w:jc w:val="both"/>
        <w:rPr>
          <w:rFonts w:ascii="Times New Roman" w:hAnsi="Times New Roman" w:cs="Times New Roman"/>
          <w:sz w:val="24"/>
          <w:szCs w:val="24"/>
        </w:rPr>
      </w:pPr>
    </w:p>
    <w:p w:rsidR="00506444" w:rsidRPr="00506444" w:rsidRDefault="00506444" w:rsidP="000F2BC0">
      <w:pPr>
        <w:spacing w:after="0" w:line="240" w:lineRule="auto"/>
        <w:jc w:val="both"/>
        <w:rPr>
          <w:rFonts w:ascii="Times New Roman" w:hAnsi="Times New Roman" w:cs="Times New Roman"/>
          <w:sz w:val="24"/>
          <w:szCs w:val="24"/>
        </w:rPr>
      </w:pPr>
    </w:p>
    <w:p w:rsidR="000F2BC0" w:rsidRDefault="000F2BC0" w:rsidP="000F2BC0">
      <w:pPr>
        <w:spacing w:after="0" w:line="240" w:lineRule="auto"/>
        <w:jc w:val="both"/>
        <w:rPr>
          <w:rFonts w:ascii="Times New Roman" w:eastAsia="Times New Roman" w:hAnsi="Times New Roman" w:cs="Times New Roman"/>
          <w:sz w:val="24"/>
          <w:szCs w:val="24"/>
          <w:lang w:eastAsia="pt-BR"/>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Art. 1º</w:t>
      </w:r>
      <w:r w:rsidRPr="00506444">
        <w:rPr>
          <w:rFonts w:ascii="Times New Roman" w:hAnsi="Times New Roman" w:cs="Times New Roman"/>
          <w:i/>
          <w:sz w:val="24"/>
          <w:szCs w:val="24"/>
        </w:rPr>
        <w:t xml:space="preserve"> -</w:t>
      </w:r>
      <w:r w:rsidRPr="00506444">
        <w:rPr>
          <w:rFonts w:ascii="Times New Roman" w:hAnsi="Times New Roman" w:cs="Times New Roman"/>
          <w:sz w:val="24"/>
          <w:szCs w:val="24"/>
        </w:rPr>
        <w:t xml:space="preserve"> </w:t>
      </w:r>
      <w:r w:rsidR="00506444" w:rsidRPr="00D32CCB">
        <w:rPr>
          <w:rFonts w:ascii="Times New Roman" w:eastAsia="Times New Roman" w:hAnsi="Times New Roman" w:cs="Times New Roman"/>
          <w:sz w:val="24"/>
          <w:szCs w:val="24"/>
          <w:lang w:eastAsia="pt-BR"/>
        </w:rPr>
        <w:t xml:space="preserve">Fica aprovada a prestação de contas do Poder Executivo </w:t>
      </w:r>
      <w:r w:rsidR="00506444">
        <w:rPr>
          <w:rFonts w:ascii="Times New Roman" w:eastAsia="Times New Roman" w:hAnsi="Times New Roman" w:cs="Times New Roman"/>
          <w:sz w:val="24"/>
          <w:szCs w:val="24"/>
          <w:lang w:eastAsia="pt-BR"/>
        </w:rPr>
        <w:t>Municipal</w:t>
      </w:r>
      <w:r w:rsidR="00506444" w:rsidRPr="00D32CCB">
        <w:rPr>
          <w:rFonts w:ascii="Times New Roman" w:eastAsia="Times New Roman" w:hAnsi="Times New Roman" w:cs="Times New Roman"/>
          <w:sz w:val="24"/>
          <w:szCs w:val="24"/>
          <w:lang w:eastAsia="pt-BR"/>
        </w:rPr>
        <w:t xml:space="preserve">, referente ao exercício de </w:t>
      </w:r>
      <w:r w:rsidR="00664B94">
        <w:rPr>
          <w:rFonts w:ascii="Times New Roman" w:eastAsia="Times New Roman" w:hAnsi="Times New Roman" w:cs="Times New Roman"/>
          <w:sz w:val="24"/>
          <w:szCs w:val="24"/>
          <w:lang w:eastAsia="pt-BR"/>
        </w:rPr>
        <w:t>20</w:t>
      </w:r>
      <w:r w:rsidR="000E5376">
        <w:rPr>
          <w:rFonts w:ascii="Times New Roman" w:eastAsia="Times New Roman" w:hAnsi="Times New Roman" w:cs="Times New Roman"/>
          <w:sz w:val="24"/>
          <w:szCs w:val="24"/>
          <w:lang w:eastAsia="pt-BR"/>
        </w:rPr>
        <w:t>1</w:t>
      </w:r>
      <w:r w:rsidR="008166CF">
        <w:rPr>
          <w:rFonts w:ascii="Times New Roman" w:eastAsia="Times New Roman" w:hAnsi="Times New Roman" w:cs="Times New Roman"/>
          <w:sz w:val="24"/>
          <w:szCs w:val="24"/>
          <w:lang w:eastAsia="pt-BR"/>
        </w:rPr>
        <w:t>5</w:t>
      </w:r>
      <w:r w:rsidR="00506444" w:rsidRPr="00D32CCB">
        <w:rPr>
          <w:rFonts w:ascii="Times New Roman" w:eastAsia="Times New Roman" w:hAnsi="Times New Roman" w:cs="Times New Roman"/>
          <w:sz w:val="24"/>
          <w:szCs w:val="24"/>
          <w:lang w:eastAsia="pt-BR"/>
        </w:rPr>
        <w:t xml:space="preserve"> </w:t>
      </w:r>
      <w:r w:rsidR="00506444">
        <w:rPr>
          <w:rFonts w:ascii="Times New Roman" w:eastAsia="Times New Roman" w:hAnsi="Times New Roman" w:cs="Times New Roman"/>
          <w:sz w:val="24"/>
          <w:szCs w:val="24"/>
          <w:lang w:eastAsia="pt-BR"/>
        </w:rPr>
        <w:t>de responsabilidade do administrador</w:t>
      </w:r>
      <w:r w:rsidR="002661CF">
        <w:rPr>
          <w:rFonts w:ascii="Times New Roman" w:eastAsia="Times New Roman" w:hAnsi="Times New Roman" w:cs="Times New Roman"/>
          <w:sz w:val="24"/>
          <w:szCs w:val="24"/>
          <w:lang w:eastAsia="pt-BR"/>
        </w:rPr>
        <w:t xml:space="preserve"> </w:t>
      </w:r>
      <w:r w:rsidR="009731ED">
        <w:rPr>
          <w:rFonts w:ascii="Times New Roman" w:eastAsia="Times New Roman" w:hAnsi="Times New Roman" w:cs="Times New Roman"/>
          <w:sz w:val="24"/>
          <w:szCs w:val="24"/>
          <w:lang w:eastAsia="pt-BR"/>
        </w:rPr>
        <w:t>Ito Adolfo Muller</w:t>
      </w:r>
      <w:r w:rsidR="00E60656">
        <w:rPr>
          <w:rFonts w:ascii="Times New Roman" w:eastAsia="Times New Roman" w:hAnsi="Times New Roman" w:cs="Times New Roman"/>
          <w:sz w:val="24"/>
          <w:szCs w:val="24"/>
          <w:lang w:eastAsia="pt-BR"/>
        </w:rPr>
        <w:t xml:space="preserve"> </w:t>
      </w:r>
      <w:r w:rsidR="00506444" w:rsidRPr="00D32CCB">
        <w:rPr>
          <w:rFonts w:ascii="Times New Roman" w:eastAsia="Times New Roman" w:hAnsi="Times New Roman" w:cs="Times New Roman"/>
          <w:sz w:val="24"/>
          <w:szCs w:val="24"/>
          <w:lang w:eastAsia="pt-BR"/>
        </w:rPr>
        <w:t xml:space="preserve">os termos do </w:t>
      </w:r>
      <w:r w:rsidR="00506444">
        <w:rPr>
          <w:rFonts w:ascii="Times New Roman" w:eastAsia="Times New Roman" w:hAnsi="Times New Roman" w:cs="Times New Roman"/>
          <w:sz w:val="24"/>
          <w:szCs w:val="24"/>
          <w:lang w:eastAsia="pt-BR"/>
        </w:rPr>
        <w:t>P</w:t>
      </w:r>
      <w:r w:rsidR="00506444" w:rsidRPr="00D32CCB">
        <w:rPr>
          <w:rFonts w:ascii="Times New Roman" w:eastAsia="Times New Roman" w:hAnsi="Times New Roman" w:cs="Times New Roman"/>
          <w:sz w:val="24"/>
          <w:szCs w:val="24"/>
          <w:lang w:eastAsia="pt-BR"/>
        </w:rPr>
        <w:t xml:space="preserve">arecer nº </w:t>
      </w:r>
      <w:r w:rsidR="00F3710A">
        <w:rPr>
          <w:rFonts w:ascii="Times New Roman" w:eastAsia="Times New Roman" w:hAnsi="Times New Roman" w:cs="Times New Roman"/>
          <w:sz w:val="24"/>
          <w:szCs w:val="24"/>
          <w:lang w:eastAsia="pt-BR"/>
        </w:rPr>
        <w:t>18.</w:t>
      </w:r>
      <w:r w:rsidR="008166CF">
        <w:rPr>
          <w:rFonts w:ascii="Times New Roman" w:eastAsia="Times New Roman" w:hAnsi="Times New Roman" w:cs="Times New Roman"/>
          <w:sz w:val="24"/>
          <w:szCs w:val="24"/>
          <w:lang w:eastAsia="pt-BR"/>
        </w:rPr>
        <w:t>893</w:t>
      </w:r>
      <w:r w:rsidR="00506444" w:rsidRPr="00D32CCB">
        <w:rPr>
          <w:rFonts w:ascii="Times New Roman" w:eastAsia="Times New Roman" w:hAnsi="Times New Roman" w:cs="Times New Roman"/>
          <w:sz w:val="24"/>
          <w:szCs w:val="24"/>
          <w:lang w:eastAsia="pt-BR"/>
        </w:rPr>
        <w:t>, emitido pelo Tribunal de Contas do Estado do Rio Grande do Sul</w:t>
      </w:r>
      <w:r w:rsidR="00506444">
        <w:rPr>
          <w:rFonts w:ascii="Times New Roman" w:eastAsia="Times New Roman" w:hAnsi="Times New Roman" w:cs="Times New Roman"/>
          <w:sz w:val="24"/>
          <w:szCs w:val="24"/>
          <w:lang w:eastAsia="pt-BR"/>
        </w:rPr>
        <w:t xml:space="preserve"> – </w:t>
      </w:r>
      <w:r w:rsidR="00506444" w:rsidRPr="00D32CCB">
        <w:rPr>
          <w:rFonts w:ascii="Times New Roman" w:eastAsia="Times New Roman" w:hAnsi="Times New Roman" w:cs="Times New Roman"/>
          <w:sz w:val="24"/>
          <w:szCs w:val="24"/>
          <w:lang w:eastAsia="pt-BR"/>
        </w:rPr>
        <w:t>TCE/RS</w:t>
      </w:r>
      <w:r w:rsidR="00506444">
        <w:rPr>
          <w:rFonts w:ascii="Times New Roman" w:eastAsia="Times New Roman" w:hAnsi="Times New Roman" w:cs="Times New Roman"/>
          <w:sz w:val="24"/>
          <w:szCs w:val="24"/>
          <w:lang w:eastAsia="pt-BR"/>
        </w:rPr>
        <w:t xml:space="preserve">, a que se refere o Processo nº </w:t>
      </w:r>
      <w:r w:rsidR="008166CF" w:rsidRPr="008166CF">
        <w:rPr>
          <w:rFonts w:ascii="Times New Roman" w:hAnsi="Times New Roman" w:cs="Times New Roman"/>
          <w:i/>
          <w:sz w:val="24"/>
          <w:szCs w:val="24"/>
        </w:rPr>
        <w:t>000774-02.00/15-9</w:t>
      </w:r>
      <w:r w:rsidR="002661CF" w:rsidRPr="002661CF">
        <w:rPr>
          <w:rFonts w:ascii="Times New Roman" w:hAnsi="Times New Roman" w:cs="Times New Roman"/>
          <w:i/>
          <w:sz w:val="24"/>
          <w:szCs w:val="24"/>
        </w:rPr>
        <w:t>,</w:t>
      </w:r>
      <w:r w:rsidR="002661CF">
        <w:rPr>
          <w:rFonts w:ascii="Times New Roman" w:hAnsi="Times New Roman" w:cs="Times New Roman"/>
          <w:b/>
          <w:i/>
          <w:sz w:val="24"/>
          <w:szCs w:val="24"/>
        </w:rPr>
        <w:t xml:space="preserve"> </w:t>
      </w:r>
      <w:r w:rsidR="00506444">
        <w:rPr>
          <w:rFonts w:ascii="Times New Roman" w:eastAsia="Times New Roman" w:hAnsi="Times New Roman" w:cs="Times New Roman"/>
          <w:sz w:val="24"/>
          <w:szCs w:val="24"/>
          <w:lang w:eastAsia="pt-BR"/>
        </w:rPr>
        <w:t>que integra o presente Decreto na forma de anexo.</w:t>
      </w:r>
    </w:p>
    <w:p w:rsidR="00506444" w:rsidRPr="00506444" w:rsidRDefault="00506444" w:rsidP="000F2BC0">
      <w:pPr>
        <w:spacing w:after="0" w:line="240" w:lineRule="auto"/>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 xml:space="preserve">Art. 2º </w:t>
      </w:r>
      <w:r w:rsidRPr="00506444">
        <w:rPr>
          <w:rFonts w:ascii="Times New Roman" w:hAnsi="Times New Roman" w:cs="Times New Roman"/>
          <w:i/>
          <w:sz w:val="24"/>
          <w:szCs w:val="24"/>
        </w:rPr>
        <w:t>-</w:t>
      </w:r>
      <w:r w:rsidRPr="00506444">
        <w:rPr>
          <w:rFonts w:ascii="Times New Roman" w:hAnsi="Times New Roman" w:cs="Times New Roman"/>
          <w:sz w:val="24"/>
          <w:szCs w:val="24"/>
        </w:rPr>
        <w:t xml:space="preserve"> Este Decreto entra em vigor na data de sua publicação. </w:t>
      </w:r>
    </w:p>
    <w:p w:rsidR="000F2BC0" w:rsidRPr="00506444" w:rsidRDefault="000F2BC0" w:rsidP="000F2BC0">
      <w:pPr>
        <w:spacing w:after="0" w:line="240" w:lineRule="auto"/>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Art. 3º</w:t>
      </w:r>
      <w:r w:rsidRPr="00506444">
        <w:rPr>
          <w:rFonts w:ascii="Times New Roman" w:hAnsi="Times New Roman" w:cs="Times New Roman"/>
          <w:i/>
          <w:sz w:val="24"/>
          <w:szCs w:val="24"/>
        </w:rPr>
        <w:t xml:space="preserve"> -</w:t>
      </w:r>
      <w:r w:rsidRPr="00506444">
        <w:rPr>
          <w:rFonts w:ascii="Times New Roman" w:hAnsi="Times New Roman" w:cs="Times New Roman"/>
          <w:sz w:val="24"/>
          <w:szCs w:val="24"/>
        </w:rPr>
        <w:t xml:space="preserve"> Revogam-se as disposições em contrário.</w:t>
      </w:r>
    </w:p>
    <w:p w:rsidR="000F2BC0" w:rsidRDefault="000F2BC0" w:rsidP="000F2BC0">
      <w:pPr>
        <w:spacing w:after="0" w:line="240" w:lineRule="auto"/>
        <w:jc w:val="both"/>
        <w:rPr>
          <w:rFonts w:ascii="Times New Roman" w:hAnsi="Times New Roman" w:cs="Times New Roman"/>
          <w:sz w:val="24"/>
          <w:szCs w:val="24"/>
        </w:rPr>
      </w:pPr>
    </w:p>
    <w:p w:rsidR="00506444" w:rsidRPr="00506444" w:rsidRDefault="00506444" w:rsidP="00506444">
      <w:pPr>
        <w:spacing w:line="120" w:lineRule="atLeast"/>
        <w:jc w:val="center"/>
        <w:rPr>
          <w:rFonts w:ascii="Times New Roman" w:hAnsi="Times New Roman" w:cs="Times New Roman"/>
          <w:sz w:val="24"/>
          <w:szCs w:val="24"/>
        </w:rPr>
      </w:pPr>
      <w:r w:rsidRPr="00506444">
        <w:rPr>
          <w:rFonts w:ascii="Times New Roman" w:hAnsi="Times New Roman" w:cs="Times New Roman"/>
          <w:color w:val="000000"/>
          <w:sz w:val="24"/>
          <w:szCs w:val="24"/>
        </w:rPr>
        <w:t>ÁUREA, RS, SALA DAS SESSÕES, 2</w:t>
      </w:r>
      <w:r w:rsidR="009043AD">
        <w:rPr>
          <w:rFonts w:ascii="Times New Roman" w:hAnsi="Times New Roman" w:cs="Times New Roman"/>
          <w:color w:val="000000"/>
          <w:sz w:val="24"/>
          <w:szCs w:val="24"/>
        </w:rPr>
        <w:t>6</w:t>
      </w:r>
      <w:r w:rsidRPr="00506444">
        <w:rPr>
          <w:rFonts w:ascii="Times New Roman" w:hAnsi="Times New Roman" w:cs="Times New Roman"/>
          <w:color w:val="000000"/>
          <w:sz w:val="24"/>
          <w:szCs w:val="24"/>
        </w:rPr>
        <w:t xml:space="preserve"> DE SETEMBRO DE 2024.</w:t>
      </w:r>
    </w:p>
    <w:p w:rsid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b/>
          <w:bCs/>
          <w:sz w:val="24"/>
          <w:szCs w:val="24"/>
        </w:rPr>
      </w:pPr>
      <w:r w:rsidRPr="00506444">
        <w:rPr>
          <w:rFonts w:ascii="Times New Roman" w:hAnsi="Times New Roman" w:cs="Times New Roman"/>
          <w:sz w:val="24"/>
          <w:szCs w:val="24"/>
        </w:rPr>
        <w:t xml:space="preserve">Vereador </w:t>
      </w:r>
      <w:r w:rsidRPr="00506444">
        <w:rPr>
          <w:rFonts w:ascii="Times New Roman" w:hAnsi="Times New Roman" w:cs="Times New Roman"/>
          <w:b/>
          <w:bCs/>
          <w:sz w:val="24"/>
          <w:szCs w:val="24"/>
        </w:rPr>
        <w:t>RODRIGO MUSTEFAGA</w:t>
      </w:r>
    </w:p>
    <w:p w:rsidR="00506444" w:rsidRPr="00506444" w:rsidRDefault="00506444" w:rsidP="00506444">
      <w:pPr>
        <w:spacing w:after="0" w:line="240" w:lineRule="auto"/>
        <w:jc w:val="center"/>
        <w:rPr>
          <w:rFonts w:ascii="Times New Roman" w:hAnsi="Times New Roman" w:cs="Times New Roman"/>
          <w:sz w:val="24"/>
          <w:szCs w:val="24"/>
        </w:rPr>
      </w:pPr>
      <w:r w:rsidRPr="00506444">
        <w:rPr>
          <w:rFonts w:ascii="Times New Roman" w:hAnsi="Times New Roman" w:cs="Times New Roman"/>
          <w:sz w:val="24"/>
          <w:szCs w:val="24"/>
        </w:rPr>
        <w:t>Presidente</w:t>
      </w:r>
    </w:p>
    <w:p w:rsidR="00506444" w:rsidRPr="00506444" w:rsidRDefault="00506444" w:rsidP="00506444">
      <w:pPr>
        <w:spacing w:after="0" w:line="240" w:lineRule="auto"/>
        <w:jc w:val="center"/>
        <w:rPr>
          <w:rFonts w:ascii="Times New Roman" w:hAnsi="Times New Roman" w:cs="Times New Roman"/>
          <w:sz w:val="24"/>
          <w:szCs w:val="24"/>
        </w:rPr>
      </w:pPr>
    </w:p>
    <w:p w:rsidR="009036D2" w:rsidRDefault="009036D2" w:rsidP="0079197D">
      <w:pPr>
        <w:spacing w:line="120" w:lineRule="atLeast"/>
        <w:jc w:val="center"/>
        <w:rPr>
          <w:rFonts w:ascii="Times New Roman" w:hAnsi="Times New Roman" w:cs="Times New Roman"/>
          <w:b/>
          <w:sz w:val="24"/>
          <w:szCs w:val="24"/>
          <w:u w:val="single"/>
        </w:rPr>
      </w:pPr>
    </w:p>
    <w:p w:rsidR="009036D2" w:rsidRDefault="009036D2" w:rsidP="0079197D">
      <w:pPr>
        <w:spacing w:line="120" w:lineRule="atLeast"/>
        <w:jc w:val="center"/>
        <w:rPr>
          <w:rFonts w:ascii="Times New Roman" w:hAnsi="Times New Roman" w:cs="Times New Roman"/>
          <w:b/>
          <w:sz w:val="24"/>
          <w:szCs w:val="24"/>
          <w:u w:val="single"/>
        </w:rPr>
      </w:pPr>
    </w:p>
    <w:p w:rsidR="009036D2" w:rsidRDefault="009036D2" w:rsidP="0079197D">
      <w:pPr>
        <w:spacing w:line="120" w:lineRule="atLeast"/>
        <w:jc w:val="center"/>
        <w:rPr>
          <w:rFonts w:ascii="Times New Roman" w:hAnsi="Times New Roman" w:cs="Times New Roman"/>
          <w:b/>
          <w:sz w:val="24"/>
          <w:szCs w:val="24"/>
          <w:u w:val="single"/>
        </w:rPr>
      </w:pPr>
    </w:p>
    <w:sectPr w:rsidR="009036D2" w:rsidSect="00D433AE">
      <w:pgSz w:w="11906" w:h="16838"/>
      <w:pgMar w:top="3544" w:right="1701"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C3F" w:rsidRDefault="00BA4C3F" w:rsidP="00314B2A">
      <w:pPr>
        <w:spacing w:after="0" w:line="240" w:lineRule="auto"/>
      </w:pPr>
      <w:r>
        <w:separator/>
      </w:r>
    </w:p>
  </w:endnote>
  <w:endnote w:type="continuationSeparator" w:id="0">
    <w:p w:rsidR="00BA4C3F" w:rsidRDefault="00BA4C3F" w:rsidP="00314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C3F" w:rsidRDefault="00BA4C3F" w:rsidP="00314B2A">
      <w:pPr>
        <w:spacing w:after="0" w:line="240" w:lineRule="auto"/>
      </w:pPr>
      <w:r>
        <w:separator/>
      </w:r>
    </w:p>
  </w:footnote>
  <w:footnote w:type="continuationSeparator" w:id="0">
    <w:p w:rsidR="00BA4C3F" w:rsidRDefault="00BA4C3F" w:rsidP="00314B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04"/>
    <w:rsid w:val="000009EE"/>
    <w:rsid w:val="00020FF6"/>
    <w:rsid w:val="000419B1"/>
    <w:rsid w:val="00093C30"/>
    <w:rsid w:val="000A098C"/>
    <w:rsid w:val="000E4913"/>
    <w:rsid w:val="000E5376"/>
    <w:rsid w:val="000F2BC0"/>
    <w:rsid w:val="00112ABD"/>
    <w:rsid w:val="001179ED"/>
    <w:rsid w:val="00164E44"/>
    <w:rsid w:val="001766CD"/>
    <w:rsid w:val="001A2722"/>
    <w:rsid w:val="002160D9"/>
    <w:rsid w:val="002661CF"/>
    <w:rsid w:val="00290137"/>
    <w:rsid w:val="00314B2A"/>
    <w:rsid w:val="00337C70"/>
    <w:rsid w:val="003A6B04"/>
    <w:rsid w:val="003C2CAF"/>
    <w:rsid w:val="003C3875"/>
    <w:rsid w:val="003F1347"/>
    <w:rsid w:val="00405F3D"/>
    <w:rsid w:val="004B2D2B"/>
    <w:rsid w:val="00506444"/>
    <w:rsid w:val="00571678"/>
    <w:rsid w:val="00590604"/>
    <w:rsid w:val="00596C82"/>
    <w:rsid w:val="005A7729"/>
    <w:rsid w:val="005F5B34"/>
    <w:rsid w:val="00621C33"/>
    <w:rsid w:val="0065024B"/>
    <w:rsid w:val="00664B94"/>
    <w:rsid w:val="00680F4A"/>
    <w:rsid w:val="006C352C"/>
    <w:rsid w:val="006F2CE5"/>
    <w:rsid w:val="00702EC7"/>
    <w:rsid w:val="00732572"/>
    <w:rsid w:val="0079197D"/>
    <w:rsid w:val="007933D5"/>
    <w:rsid w:val="007C477A"/>
    <w:rsid w:val="00810233"/>
    <w:rsid w:val="008166CF"/>
    <w:rsid w:val="009036D2"/>
    <w:rsid w:val="009043AD"/>
    <w:rsid w:val="00906EB5"/>
    <w:rsid w:val="00936DA0"/>
    <w:rsid w:val="009731ED"/>
    <w:rsid w:val="00A13DF3"/>
    <w:rsid w:val="00AA7BF3"/>
    <w:rsid w:val="00B43A24"/>
    <w:rsid w:val="00B624FB"/>
    <w:rsid w:val="00BA4C3F"/>
    <w:rsid w:val="00BD0868"/>
    <w:rsid w:val="00C23411"/>
    <w:rsid w:val="00C30BD4"/>
    <w:rsid w:val="00C946CC"/>
    <w:rsid w:val="00CD0558"/>
    <w:rsid w:val="00CD23E9"/>
    <w:rsid w:val="00D32CCB"/>
    <w:rsid w:val="00D433AE"/>
    <w:rsid w:val="00D65A15"/>
    <w:rsid w:val="00D84CA6"/>
    <w:rsid w:val="00D942E1"/>
    <w:rsid w:val="00DC311E"/>
    <w:rsid w:val="00E24242"/>
    <w:rsid w:val="00E47EE2"/>
    <w:rsid w:val="00E60656"/>
    <w:rsid w:val="00E6761D"/>
    <w:rsid w:val="00F1055F"/>
    <w:rsid w:val="00F1413B"/>
    <w:rsid w:val="00F24030"/>
    <w:rsid w:val="00F3710A"/>
    <w:rsid w:val="00F53C79"/>
    <w:rsid w:val="00F5607D"/>
    <w:rsid w:val="00FB12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E524C0-0545-46D1-84FA-A155D733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D32CCB"/>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menta-Corpo">
    <w:name w:val="Ementa - Corpo"/>
    <w:basedOn w:val="Normal"/>
    <w:link w:val="Ementa-CorpoChar"/>
    <w:rsid w:val="00CD23E9"/>
    <w:pPr>
      <w:spacing w:after="0" w:line="240" w:lineRule="auto"/>
      <w:ind w:left="2835"/>
      <w:jc w:val="both"/>
    </w:pPr>
    <w:rPr>
      <w:rFonts w:ascii="Arial" w:eastAsia="Times New Roman" w:hAnsi="Arial" w:cs="Arial"/>
      <w:b/>
      <w:bCs/>
      <w:lang w:eastAsia="pt-BR"/>
    </w:rPr>
  </w:style>
  <w:style w:type="character" w:customStyle="1" w:styleId="Ementa-CorpoChar">
    <w:name w:val="Ementa - Corpo Char"/>
    <w:link w:val="Ementa-Corpo"/>
    <w:rsid w:val="00CD23E9"/>
    <w:rPr>
      <w:rFonts w:ascii="Arial" w:eastAsia="Times New Roman" w:hAnsi="Arial" w:cs="Arial"/>
      <w:b/>
      <w:bCs/>
      <w:lang w:eastAsia="pt-BR"/>
    </w:rPr>
  </w:style>
  <w:style w:type="paragraph" w:styleId="Citao">
    <w:name w:val="Quote"/>
    <w:basedOn w:val="Normal"/>
    <w:link w:val="CitaoChar"/>
    <w:qFormat/>
    <w:rsid w:val="00314B2A"/>
    <w:pPr>
      <w:spacing w:after="60" w:line="240" w:lineRule="auto"/>
      <w:ind w:left="2835"/>
      <w:jc w:val="both"/>
    </w:pPr>
    <w:rPr>
      <w:rFonts w:ascii="Arial" w:eastAsia="Times New Roman" w:hAnsi="Arial" w:cs="Arial"/>
      <w:i/>
      <w:iCs/>
      <w:lang w:eastAsia="pt-BR"/>
    </w:rPr>
  </w:style>
  <w:style w:type="character" w:customStyle="1" w:styleId="CitaoChar">
    <w:name w:val="Citação Char"/>
    <w:basedOn w:val="Fontepargpadro"/>
    <w:link w:val="Citao"/>
    <w:rsid w:val="00314B2A"/>
    <w:rPr>
      <w:rFonts w:ascii="Arial" w:eastAsia="Times New Roman" w:hAnsi="Arial" w:cs="Arial"/>
      <w:i/>
      <w:iCs/>
      <w:lang w:eastAsia="pt-BR"/>
    </w:rPr>
  </w:style>
  <w:style w:type="paragraph" w:customStyle="1" w:styleId="PargrafoNormal">
    <w:name w:val="Parágrafo Normal"/>
    <w:basedOn w:val="Normal"/>
    <w:link w:val="PargrafoNormalChar"/>
    <w:rsid w:val="00314B2A"/>
    <w:pPr>
      <w:spacing w:after="60" w:line="360" w:lineRule="auto"/>
      <w:ind w:firstLine="1418"/>
      <w:jc w:val="both"/>
    </w:pPr>
    <w:rPr>
      <w:rFonts w:ascii="Arial" w:eastAsia="Times New Roman" w:hAnsi="Arial" w:cs="Arial"/>
      <w:sz w:val="24"/>
      <w:szCs w:val="24"/>
      <w:lang w:eastAsia="pt-BR"/>
    </w:rPr>
  </w:style>
  <w:style w:type="character" w:customStyle="1" w:styleId="PargrafoNormalChar">
    <w:name w:val="Parágrafo Normal Char"/>
    <w:basedOn w:val="Fontepargpadro"/>
    <w:link w:val="PargrafoNormal"/>
    <w:rsid w:val="00314B2A"/>
    <w:rPr>
      <w:rFonts w:ascii="Arial" w:eastAsia="Times New Roman" w:hAnsi="Arial" w:cs="Arial"/>
      <w:sz w:val="24"/>
      <w:szCs w:val="24"/>
      <w:lang w:eastAsia="pt-BR"/>
    </w:rPr>
  </w:style>
  <w:style w:type="character" w:styleId="Hyperlink">
    <w:name w:val="Hyperlink"/>
    <w:rsid w:val="00314B2A"/>
    <w:rPr>
      <w:color w:val="0000FF"/>
      <w:u w:val="single"/>
    </w:rPr>
  </w:style>
  <w:style w:type="paragraph" w:styleId="Textodenotaderodap">
    <w:name w:val="footnote text"/>
    <w:aliases w:val="Char Char,Char Char Char Char,Char Char Char Char Char Char,Char Char Char Char Char Char Char Char,Char Char Char1,Char Char Char Char Char1 Char Char,Char Char Char Char Char1 Char,Char Char Char Char Char1 Char Char Char"/>
    <w:basedOn w:val="Normal"/>
    <w:link w:val="TextodenotaderodapChar"/>
    <w:semiHidden/>
    <w:rsid w:val="00314B2A"/>
    <w:pPr>
      <w:spacing w:after="0" w:line="240" w:lineRule="auto"/>
      <w:jc w:val="both"/>
    </w:pPr>
    <w:rPr>
      <w:rFonts w:ascii="Arial" w:eastAsia="Times New Roman" w:hAnsi="Arial" w:cs="Arial"/>
      <w:sz w:val="20"/>
      <w:szCs w:val="20"/>
      <w:lang w:eastAsia="pt-BR"/>
    </w:rPr>
  </w:style>
  <w:style w:type="character" w:customStyle="1" w:styleId="TextodenotaderodapChar">
    <w:name w:val="Texto de nota de rodapé Char"/>
    <w:aliases w:val="Char Char Char,Char Char Char Char Char,Char Char Char Char Char Char Char,Char Char Char Char Char Char Char Char Char,Char Char Char1 Char,Char Char Char Char Char1 Char Char Char1,Char Char Char Char Char1 Char Char1"/>
    <w:basedOn w:val="Fontepargpadro"/>
    <w:link w:val="Textodenotaderodap"/>
    <w:semiHidden/>
    <w:rsid w:val="00314B2A"/>
    <w:rPr>
      <w:rFonts w:ascii="Arial" w:eastAsia="Times New Roman" w:hAnsi="Arial" w:cs="Arial"/>
      <w:sz w:val="20"/>
      <w:szCs w:val="20"/>
      <w:lang w:eastAsia="pt-BR"/>
    </w:rPr>
  </w:style>
  <w:style w:type="character" w:styleId="Refdenotaderodap">
    <w:name w:val="footnote reference"/>
    <w:semiHidden/>
    <w:rsid w:val="00314B2A"/>
    <w:rPr>
      <w:vertAlign w:val="superscript"/>
    </w:rPr>
  </w:style>
  <w:style w:type="character" w:customStyle="1" w:styleId="firstementa">
    <w:name w:val="firstementa"/>
    <w:basedOn w:val="Fontepargpadro"/>
    <w:rsid w:val="00314B2A"/>
  </w:style>
  <w:style w:type="character" w:customStyle="1" w:styleId="hiddensecondementa">
    <w:name w:val="hidden secondementa"/>
    <w:basedOn w:val="Fontepargpadro"/>
    <w:rsid w:val="00314B2A"/>
  </w:style>
  <w:style w:type="paragraph" w:styleId="Textodebalo">
    <w:name w:val="Balloon Text"/>
    <w:basedOn w:val="Normal"/>
    <w:link w:val="TextodebaloChar"/>
    <w:uiPriority w:val="99"/>
    <w:semiHidden/>
    <w:unhideWhenUsed/>
    <w:rsid w:val="000009E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009EE"/>
    <w:rPr>
      <w:rFonts w:ascii="Segoe UI" w:hAnsi="Segoe UI" w:cs="Segoe UI"/>
      <w:sz w:val="18"/>
      <w:szCs w:val="18"/>
    </w:rPr>
  </w:style>
  <w:style w:type="paragraph" w:styleId="Cabealho">
    <w:name w:val="header"/>
    <w:basedOn w:val="Normal"/>
    <w:link w:val="CabealhoChar"/>
    <w:uiPriority w:val="99"/>
    <w:unhideWhenUsed/>
    <w:rsid w:val="005716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1678"/>
  </w:style>
  <w:style w:type="paragraph" w:styleId="Rodap">
    <w:name w:val="footer"/>
    <w:basedOn w:val="Normal"/>
    <w:link w:val="RodapChar"/>
    <w:uiPriority w:val="99"/>
    <w:unhideWhenUsed/>
    <w:rsid w:val="00571678"/>
    <w:pPr>
      <w:tabs>
        <w:tab w:val="center" w:pos="4252"/>
        <w:tab w:val="right" w:pos="8504"/>
      </w:tabs>
      <w:spacing w:after="0" w:line="240" w:lineRule="auto"/>
    </w:pPr>
  </w:style>
  <w:style w:type="character" w:customStyle="1" w:styleId="RodapChar">
    <w:name w:val="Rodapé Char"/>
    <w:basedOn w:val="Fontepargpadro"/>
    <w:link w:val="Rodap"/>
    <w:uiPriority w:val="99"/>
    <w:rsid w:val="00571678"/>
  </w:style>
  <w:style w:type="character" w:customStyle="1" w:styleId="Ttulo3Char">
    <w:name w:val="Título 3 Char"/>
    <w:basedOn w:val="Fontepargpadro"/>
    <w:link w:val="Ttulo3"/>
    <w:uiPriority w:val="9"/>
    <w:rsid w:val="00D32CCB"/>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D32CC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32C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268148">
      <w:bodyDiv w:val="1"/>
      <w:marLeft w:val="0"/>
      <w:marRight w:val="0"/>
      <w:marTop w:val="0"/>
      <w:marBottom w:val="0"/>
      <w:divBdr>
        <w:top w:val="none" w:sz="0" w:space="0" w:color="auto"/>
        <w:left w:val="none" w:sz="0" w:space="0" w:color="auto"/>
        <w:bottom w:val="none" w:sz="0" w:space="0" w:color="auto"/>
        <w:right w:val="none" w:sz="0" w:space="0" w:color="auto"/>
      </w:divBdr>
    </w:div>
    <w:div w:id="124984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CC588-DCE7-4BB1-B66A-9953FC7BF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1120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 Aurea</dc:creator>
  <cp:lastModifiedBy>Camara Aurea</cp:lastModifiedBy>
  <cp:revision>2</cp:revision>
  <cp:lastPrinted>2022-08-03T22:34:00Z</cp:lastPrinted>
  <dcterms:created xsi:type="dcterms:W3CDTF">2024-09-30T17:37:00Z</dcterms:created>
  <dcterms:modified xsi:type="dcterms:W3CDTF">2024-09-30T17:37:00Z</dcterms:modified>
</cp:coreProperties>
</file>